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42F12">
      <w:pPr>
        <w:pStyle w:val="8"/>
        <w:widowControl/>
        <w:rPr>
          <w:sz w:val="36"/>
          <w:szCs w:val="36"/>
        </w:rPr>
      </w:pPr>
      <w:r>
        <w:rPr>
          <w:sz w:val="36"/>
          <w:szCs w:val="36"/>
        </w:rPr>
        <w:t>关于2024 年湖南科技大学网络安全与数字素养知识竞赛的通知</w:t>
      </w:r>
    </w:p>
    <w:p w14:paraId="50CF47AA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0" w:firstLineChars="0"/>
        <w:jc w:val="left"/>
        <w:rPr>
          <w:i w:val="0"/>
          <w:color w:val="333333"/>
        </w:rPr>
      </w:pPr>
      <w:r>
        <w:rPr>
          <w:b/>
          <w:i w:val="0"/>
          <w:color w:val="333333"/>
        </w:rPr>
        <w:t>全体师生员工：</w:t>
      </w:r>
    </w:p>
    <w:p w14:paraId="3673001A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i w:val="0"/>
          <w:color w:val="333333"/>
        </w:rPr>
      </w:pPr>
      <w:r>
        <w:rPr>
          <w:i w:val="0"/>
          <w:color w:val="333333"/>
        </w:rPr>
        <w:t>为进一步巩牢校园网络安全，提升师生员工数字素养，培养师生员工网络安全技能，我校决定举办2024年网络安全与数字素养知识线上竞赛，相关事宜通知如下：</w:t>
      </w:r>
    </w:p>
    <w:p w14:paraId="73F1A2E8">
      <w:pPr>
        <w:pStyle w:val="2"/>
        <w:widowControl/>
      </w:pPr>
      <w:r>
        <w:t>一、竞赛时间和安排</w:t>
      </w:r>
    </w:p>
    <w:p w14:paraId="25E86E98">
      <w:pPr>
        <w:pStyle w:val="3"/>
        <w:widowControl/>
      </w:pPr>
      <w:r>
        <w:t>(1)</w:t>
      </w:r>
      <w:r>
        <w:rPr>
          <w:rFonts w:hint="eastAsia"/>
          <w:lang w:val="en-US" w:eastAsia="zh-CN"/>
        </w:rPr>
        <w:t xml:space="preserve"> </w:t>
      </w:r>
      <w:r>
        <w:t>竞赛时间</w:t>
      </w:r>
    </w:p>
    <w:p w14:paraId="5E123FFD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i w:val="0"/>
          <w:color w:val="323232"/>
        </w:rPr>
      </w:pPr>
      <w:r>
        <w:rPr>
          <w:i w:val="0"/>
          <w:color w:val="323232"/>
        </w:rPr>
        <w:t>2024年9月1</w:t>
      </w:r>
      <w:r>
        <w:rPr>
          <w:rFonts w:hint="eastAsia"/>
          <w:i w:val="0"/>
          <w:color w:val="323232"/>
          <w:lang w:val="en-US" w:eastAsia="zh-CN"/>
        </w:rPr>
        <w:t>0</w:t>
      </w:r>
      <w:r>
        <w:rPr>
          <w:i w:val="0"/>
          <w:color w:val="323232"/>
        </w:rPr>
        <w:t>日-9月15日</w:t>
      </w:r>
    </w:p>
    <w:p w14:paraId="4430A0FB">
      <w:pPr>
        <w:pStyle w:val="3"/>
        <w:widowControl/>
        <w:numPr>
          <w:ilvl w:val="0"/>
          <w:numId w:val="1"/>
        </w:numPr>
      </w:pPr>
      <w:r>
        <w:t>参赛对象</w:t>
      </w:r>
    </w:p>
    <w:p w14:paraId="4743AD9F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i w:val="0"/>
          <w:color w:val="333333"/>
        </w:rPr>
      </w:pPr>
      <w:r>
        <w:rPr>
          <w:i w:val="0"/>
          <w:color w:val="323232"/>
        </w:rPr>
        <w:t>湖南科技大学全体师生员工</w:t>
      </w:r>
    </w:p>
    <w:p w14:paraId="60C33F5C">
      <w:pPr>
        <w:pStyle w:val="3"/>
        <w:widowControl/>
        <w:numPr>
          <w:ilvl w:val="0"/>
          <w:numId w:val="1"/>
        </w:numPr>
        <w:ind w:left="0" w:leftChars="0" w:firstLine="632" w:firstLineChars="200"/>
      </w:pPr>
      <w:r>
        <w:t>竞赛形式</w:t>
      </w:r>
    </w:p>
    <w:p w14:paraId="2379EF41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i w:val="0"/>
          <w:color w:val="333333"/>
        </w:rPr>
      </w:pPr>
      <w:r>
        <w:rPr>
          <w:i w:val="0"/>
          <w:color w:val="333333"/>
        </w:rPr>
        <w:t>登录湖南科大APP</w:t>
      </w:r>
      <w:r>
        <w:rPr>
          <w:rFonts w:hint="eastAsia"/>
          <w:i w:val="0"/>
          <w:color w:val="333333"/>
          <w:lang w:eastAsia="zh-CN"/>
        </w:rPr>
        <w:t>免登录</w:t>
      </w:r>
      <w:r>
        <w:rPr>
          <w:i w:val="0"/>
          <w:color w:val="333333"/>
        </w:rPr>
        <w:t>在线答题（9月1</w:t>
      </w:r>
      <w:r>
        <w:rPr>
          <w:rFonts w:hint="eastAsia"/>
          <w:i w:val="0"/>
          <w:color w:val="333333"/>
          <w:lang w:val="en-US" w:eastAsia="zh-CN"/>
        </w:rPr>
        <w:t>0</w:t>
      </w:r>
      <w:r>
        <w:rPr>
          <w:i w:val="0"/>
          <w:color w:val="333333"/>
        </w:rPr>
        <w:t>日9：00开放），题型涵盖网络安全常识及数字素养的多个方面，时长20分钟，题量20道题。答题链接地址：</w:t>
      </w:r>
    </w:p>
    <w:p w14:paraId="4CC9F70D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Style w:val="11"/>
          <w:rFonts w:eastAsia="宋体"/>
          <w:i w:val="0"/>
          <w:color w:val="0000FF"/>
          <w:u w:val="single"/>
        </w:rPr>
      </w:pPr>
      <w:r>
        <w:rPr>
          <w:rStyle w:val="11"/>
          <w:rFonts w:hint="eastAsia" w:eastAsia="宋体"/>
          <w:i w:val="0"/>
          <w:color w:val="0000FF"/>
          <w:u w:val="single"/>
        </w:rPr>
        <w:t>https://dfm.hnust.edu.cn/#/dform/genericForm/4L5zEBod</w:t>
      </w:r>
    </w:p>
    <w:p w14:paraId="34EED033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i w:val="0"/>
          <w:color w:val="333333"/>
        </w:rPr>
      </w:pPr>
      <w:r>
        <w:rPr>
          <w:i w:val="0"/>
          <w:color w:val="333333"/>
        </w:rPr>
        <w:t>二维码：</w:t>
      </w:r>
    </w:p>
    <w:p w14:paraId="57CC5D5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drawing>
          <wp:inline distT="0" distB="0" distL="114300" distR="114300">
            <wp:extent cx="1576705" cy="1576705"/>
            <wp:effectExtent l="0" t="0" r="4445" b="4445"/>
            <wp:docPr id="1" name="图片 1" descr="5ec7f654b9db7fc9118dcf21d93ea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c7f654b9db7fc9118dcf21d93ea0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FA45E">
      <w:pPr>
        <w:pStyle w:val="3"/>
        <w:widowControl/>
        <w:numPr>
          <w:ilvl w:val="0"/>
          <w:numId w:val="1"/>
        </w:numPr>
        <w:ind w:left="0" w:leftChars="0" w:firstLine="632" w:firstLineChars="200"/>
      </w:pPr>
      <w:r>
        <w:t>奖项设置</w:t>
      </w:r>
    </w:p>
    <w:p w14:paraId="441833A3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i w:val="0"/>
          <w:color w:val="333333"/>
        </w:rPr>
      </w:pPr>
      <w:r>
        <w:rPr>
          <w:i w:val="0"/>
          <w:color w:val="333333"/>
        </w:rPr>
        <w:t>根据正确率最高，时长最短且符合参赛资格的原则，设立200名优胜奖，</w:t>
      </w:r>
      <w:r>
        <w:rPr>
          <w:rFonts w:hint="eastAsia"/>
          <w:i w:val="0"/>
          <w:color w:val="333333"/>
          <w:lang w:eastAsia="zh"/>
        </w:rPr>
        <w:t>欢迎踊跃参加</w:t>
      </w:r>
      <w:r>
        <w:rPr>
          <w:i w:val="0"/>
          <w:color w:val="333333"/>
        </w:rPr>
        <w:t>。</w:t>
      </w:r>
    </w:p>
    <w:p w14:paraId="6358238F">
      <w:pPr>
        <w:pStyle w:val="3"/>
        <w:widowControl/>
        <w:numPr>
          <w:ilvl w:val="0"/>
          <w:numId w:val="1"/>
        </w:numPr>
        <w:ind w:left="0" w:leftChars="0" w:firstLine="632" w:firstLineChars="200"/>
      </w:pPr>
      <w:r>
        <w:t>兑奖方式</w:t>
      </w:r>
    </w:p>
    <w:p w14:paraId="5DBD30C6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i w:val="0"/>
          <w:color w:val="333333"/>
        </w:rPr>
      </w:pPr>
      <w:r>
        <w:rPr>
          <w:i w:val="0"/>
          <w:color w:val="333333"/>
        </w:rPr>
        <w:t>9月18日</w:t>
      </w:r>
      <w:r>
        <w:rPr>
          <w:rFonts w:hint="eastAsia"/>
          <w:i w:val="0"/>
          <w:color w:val="333333"/>
          <w:lang w:val="en-US" w:eastAsia="zh-CN"/>
        </w:rPr>
        <w:t>通过“湖南科大APP”</w:t>
      </w:r>
      <w:r>
        <w:rPr>
          <w:i w:val="0"/>
          <w:color w:val="333333"/>
        </w:rPr>
        <w:t>公布</w:t>
      </w:r>
      <w:r>
        <w:rPr>
          <w:rFonts w:hint="eastAsia"/>
          <w:i w:val="0"/>
          <w:color w:val="333333"/>
          <w:lang w:val="en-US" w:eastAsia="zh-CN"/>
        </w:rPr>
        <w:t>获奖名单</w:t>
      </w:r>
      <w:r>
        <w:rPr>
          <w:i w:val="0"/>
          <w:color w:val="333333"/>
        </w:rPr>
        <w:t>，9月20日</w:t>
      </w:r>
      <w:r>
        <w:rPr>
          <w:rFonts w:hint="eastAsia"/>
          <w:i w:val="0"/>
          <w:color w:val="333333"/>
          <w:lang w:val="en-US" w:eastAsia="zh-CN"/>
        </w:rPr>
        <w:t>带手机通过“湖南科大APP”实名</w:t>
      </w:r>
      <w:r>
        <w:rPr>
          <w:i w:val="0"/>
          <w:color w:val="333333"/>
        </w:rPr>
        <w:t>到逸夫楼310办公室领取相应奖品（丘老师，0731-58290486）。</w:t>
      </w:r>
    </w:p>
    <w:p w14:paraId="3034AA1D">
      <w:pPr>
        <w:pStyle w:val="2"/>
        <w:widowControl/>
      </w:pPr>
      <w:r>
        <w:rPr>
          <w:rFonts w:hint="eastAsia"/>
          <w:lang w:val="en-US" w:eastAsia="zh-CN"/>
        </w:rPr>
        <w:t>二</w:t>
      </w:r>
      <w:r>
        <w:t>、竞赛联络</w:t>
      </w:r>
      <w:bookmarkStart w:id="0" w:name="_GoBack"/>
      <w:bookmarkEnd w:id="0"/>
    </w:p>
    <w:p w14:paraId="0C255086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overflowPunct w:val="0"/>
        <w:topLinePunct/>
        <w:autoSpaceDE/>
        <w:autoSpaceDN/>
        <w:snapToGrid/>
        <w:spacing w:beforeAutospacing="0" w:afterLines="0" w:afterAutospacing="0" w:line="240" w:lineRule="auto"/>
        <w:ind w:left="0" w:leftChars="0" w:right="0" w:rightChars="0" w:firstLine="632" w:firstLineChars="200"/>
        <w:jc w:val="both"/>
        <w:rPr>
          <w:rFonts w:ascii="Times New Roman" w:eastAsia="仿宋_GB2312"/>
          <w:i w:val="0"/>
          <w:color w:val="auto"/>
          <w:sz w:val="32"/>
        </w:rPr>
      </w:pPr>
      <w:r>
        <w:rPr>
          <w:rFonts w:ascii="Times New Roman" w:eastAsia="仿宋_GB2312"/>
          <w:i w:val="0"/>
          <w:color w:val="auto"/>
          <w:sz w:val="32"/>
        </w:rPr>
        <w:t>联系人：赵老师</w:t>
      </w:r>
      <w:r>
        <w:rPr>
          <w:rFonts w:hint="eastAsia"/>
          <w:i w:val="0"/>
          <w:color w:val="auto"/>
          <w:sz w:val="32"/>
          <w:lang w:val="en-US" w:eastAsia="zh-CN"/>
        </w:rPr>
        <w:t xml:space="preserve">   </w:t>
      </w:r>
      <w:r>
        <w:rPr>
          <w:rFonts w:ascii="Times New Roman" w:eastAsia="仿宋_GB2312"/>
          <w:i w:val="0"/>
          <w:color w:val="auto"/>
          <w:sz w:val="32"/>
        </w:rPr>
        <w:t>电子邮件：nic@hnust.edu.cn</w:t>
      </w:r>
    </w:p>
    <w:p w14:paraId="3246D671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i w:val="0"/>
          <w:color w:val="333333"/>
        </w:rPr>
      </w:pPr>
      <w:r>
        <w:rPr>
          <w:i w:val="0"/>
          <w:color w:val="333333"/>
        </w:rPr>
        <w:t>我们期待着您的积极参与，让我们共同努力，创造一个更加安全的网络环境。</w:t>
      </w:r>
    </w:p>
    <w:p w14:paraId="43643EE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 w14:paraId="5F4BCCD7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5" w:rightChars="0"/>
        <w:jc w:val="right"/>
        <w:rPr>
          <w:rFonts w:hint="eastAsia" w:eastAsia="仿宋_GB2312"/>
          <w:i w:val="0"/>
          <w:color w:val="333333"/>
          <w:lang w:val="en-US" w:eastAsia="zh-CN"/>
        </w:rPr>
      </w:pPr>
      <w:r>
        <w:rPr>
          <w:rFonts w:hint="eastAsia"/>
          <w:i w:val="0"/>
          <w:color w:val="333333"/>
          <w:lang w:val="en-US" w:eastAsia="zh-CN"/>
        </w:rPr>
        <w:t>数据处(</w:t>
      </w:r>
      <w:r>
        <w:rPr>
          <w:i w:val="0"/>
          <w:color w:val="333333"/>
        </w:rPr>
        <w:t>网络信息中心</w:t>
      </w:r>
      <w:r>
        <w:rPr>
          <w:rFonts w:hint="eastAsia"/>
          <w:i w:val="0"/>
          <w:color w:val="333333"/>
          <w:lang w:val="en-US" w:eastAsia="zh-CN"/>
        </w:rPr>
        <w:t>)</w:t>
      </w:r>
    </w:p>
    <w:p w14:paraId="367FBAA3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ind w:right="5" w:rightChars="0" w:firstLine="0" w:firstLineChars="0"/>
        <w:jc w:val="right"/>
        <w:rPr>
          <w:rFonts w:hint="default" w:eastAsia="仿宋_GB2312"/>
          <w:i w:val="0"/>
          <w:color w:val="333333"/>
          <w:lang w:val="en-US" w:eastAsia="zh-CN"/>
        </w:rPr>
      </w:pPr>
      <w:r>
        <w:rPr>
          <w:i w:val="0"/>
          <w:color w:val="333333"/>
        </w:rPr>
        <w:t>2024年9月9日</w:t>
      </w:r>
      <w:r>
        <w:rPr>
          <w:rFonts w:hint="eastAsia"/>
          <w:i w:val="0"/>
          <w:color w:val="333333"/>
          <w:lang w:val="en-US" w:eastAsia="zh-CN"/>
        </w:rPr>
        <w:t xml:space="preserve">  </w:t>
      </w:r>
    </w:p>
    <w:p w14:paraId="54B6E75C">
      <w:pPr>
        <w:rPr>
          <w:sz w:val="18"/>
          <w:szCs w:val="2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62" w:right="1474" w:bottom="1848" w:left="1587" w:header="851" w:footer="1049" w:gutter="0"/>
      <w:pgNumType w:fmt="decimal"/>
      <w:cols w:space="425" w:num="1"/>
      <w:rtlGutter w:val="0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5057D">
    <w:pPr>
      <w:tabs>
        <w:tab w:val="center" w:pos="4153"/>
        <w:tab w:val="right" w:pos="8306"/>
      </w:tabs>
      <w:jc w:val="right"/>
      <w:rPr>
        <w:rFonts w:hint="eastAsia" w:ascii="Times New Roman" w:eastAsia="仿宋_GB2312"/>
        <w:sz w:val="32"/>
        <w:lang w:eastAsia="zh-CN"/>
      </w:rPr>
    </w:pPr>
    <w:r>
      <w:rPr>
        <w:rFonts w:hint="eastAsia" w:ascii="Times New Roman" w:eastAsia="仿宋_GB2312"/>
        <w:sz w:val="32"/>
        <w:lang w:eastAsia="zh-CN"/>
      </w:rPr>
      <w:t>—</w:t>
    </w:r>
    <w:r>
      <w:rPr>
        <w:rFonts w:hint="eastAsia" w:ascii="Times New Roman" w:eastAsia="仿宋_GB2312"/>
        <w:sz w:val="32"/>
        <w:lang w:eastAsia="zh-CN"/>
      </w:rPr>
      <w:fldChar w:fldCharType="begin"/>
    </w:r>
    <w:r>
      <w:rPr>
        <w:rFonts w:hint="eastAsia" w:ascii="Times New Roman" w:eastAsia="仿宋_GB2312"/>
        <w:sz w:val="32"/>
        <w:lang w:eastAsia="zh-CN"/>
      </w:rPr>
      <w:instrText xml:space="preserve"> PAGE \* MERGEFORMAT </w:instrText>
    </w:r>
    <w:r>
      <w:rPr>
        <w:rFonts w:hint="eastAsia" w:ascii="Times New Roman" w:eastAsia="仿宋_GB2312"/>
        <w:sz w:val="32"/>
        <w:lang w:eastAsia="zh-CN"/>
      </w:rPr>
      <w:fldChar w:fldCharType="separate"/>
    </w:r>
    <w:r>
      <w:rPr>
        <w:rFonts w:hint="eastAsia" w:ascii="Times New Roman" w:eastAsia="仿宋_GB2312"/>
        <w:sz w:val="32"/>
        <w:lang w:eastAsia="zh-CN"/>
      </w:rPr>
      <w:t>1</w:t>
    </w:r>
    <w:r>
      <w:rPr>
        <w:rFonts w:hint="eastAsia" w:ascii="Times New Roman" w:eastAsia="仿宋_GB2312"/>
        <w:sz w:val="32"/>
        <w:lang w:eastAsia="zh-CN"/>
      </w:rPr>
      <w:fldChar w:fldCharType="end"/>
    </w:r>
    <w:r>
      <w:rPr>
        <w:rFonts w:hint="eastAsia" w:ascii="Times New Roman" w:eastAsia="仿宋_GB2312"/>
        <w:sz w:val="32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A76B0">
    <w:pPr>
      <w:tabs>
        <w:tab w:val="center" w:pos="4153"/>
        <w:tab w:val="right" w:pos="8306"/>
      </w:tabs>
      <w:jc w:val="left"/>
      <w:rPr>
        <w:rFonts w:hint="default" w:ascii="Times New Roman" w:eastAsia="仿宋_GB2312"/>
        <w:sz w:val="32"/>
        <w:lang w:val="en-US" w:eastAsia="zh-CN"/>
      </w:rPr>
    </w:pPr>
    <w:r>
      <w:rPr>
        <w:rFonts w:hint="eastAsia" w:ascii="Times New Roman" w:eastAsia="仿宋_GB2312"/>
        <w:sz w:val="32"/>
        <w:lang w:eastAsia="zh-CN"/>
      </w:rPr>
      <w:t>—</w:t>
    </w:r>
    <w:r>
      <w:rPr>
        <w:rFonts w:hint="eastAsia" w:ascii="Times New Roman" w:eastAsia="仿宋_GB2312"/>
        <w:sz w:val="32"/>
        <w:lang w:eastAsia="zh-CN"/>
      </w:rPr>
      <w:fldChar w:fldCharType="begin"/>
    </w:r>
    <w:r>
      <w:rPr>
        <w:rFonts w:hint="eastAsia" w:ascii="Times New Roman" w:eastAsia="仿宋_GB2312"/>
        <w:sz w:val="32"/>
        <w:lang w:eastAsia="zh-CN"/>
      </w:rPr>
      <w:instrText xml:space="preserve"> PAGE \* MERGEFORMAT </w:instrText>
    </w:r>
    <w:r>
      <w:rPr>
        <w:rFonts w:hint="eastAsia" w:ascii="Times New Roman" w:eastAsia="仿宋_GB2312"/>
        <w:sz w:val="32"/>
        <w:lang w:eastAsia="zh-CN"/>
      </w:rPr>
      <w:fldChar w:fldCharType="separate"/>
    </w:r>
    <w:r>
      <w:rPr>
        <w:rFonts w:hint="eastAsia" w:ascii="Times New Roman" w:eastAsia="仿宋_GB2312"/>
        <w:sz w:val="32"/>
        <w:lang w:eastAsia="zh-CN"/>
      </w:rPr>
      <w:t>1</w:t>
    </w:r>
    <w:r>
      <w:rPr>
        <w:rFonts w:hint="eastAsia" w:ascii="Times New Roman" w:eastAsia="仿宋_GB2312"/>
        <w:sz w:val="32"/>
        <w:lang w:eastAsia="zh-CN"/>
      </w:rPr>
      <w:fldChar w:fldCharType="end"/>
    </w:r>
    <w:r>
      <w:rPr>
        <w:rFonts w:hint="eastAsia" w:ascii="Times New Roman" w:eastAsia="仿宋_GB2312"/>
        <w:sz w:val="32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040CD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8073D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BC3A13"/>
    <w:multiLevelType w:val="singleLevel"/>
    <w:tmpl w:val="E9BC3A13"/>
    <w:lvl w:ilvl="0" w:tentative="0">
      <w:start w:val="2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6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YzgwMGY5YmQzMzY3MDFkZWYyYmZiOTY5ZDQ3ZjkifQ=="/>
  </w:docVars>
  <w:rsids>
    <w:rsidRoot w:val="00000000"/>
    <w:rsid w:val="19B13034"/>
    <w:rsid w:val="1E0A7232"/>
    <w:rsid w:val="3C135288"/>
    <w:rsid w:val="414E51B4"/>
    <w:rsid w:val="530A74DF"/>
    <w:rsid w:val="55FF5BCC"/>
    <w:rsid w:val="5EDF2AB7"/>
    <w:rsid w:val="694932ED"/>
    <w:rsid w:val="6AF81D7B"/>
    <w:rsid w:val="7E293D71"/>
    <w:rsid w:val="7FFB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eastAsia="仿宋_GB2312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32"/>
      <w:lang w:bidi="ar-SA"/>
    </w:rPr>
  </w:style>
  <w:style w:type="paragraph" w:styleId="3">
    <w:name w:val="heading 2"/>
    <w:next w:val="1"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1"/>
    </w:pPr>
    <w:rPr>
      <w:rFonts w:ascii="Times New Roman" w:hAnsi="Times New Roman" w:eastAsia="楷体" w:cs="Times New Roman"/>
      <w:kern w:val="2"/>
      <w:sz w:val="32"/>
      <w:szCs w:val="32"/>
      <w:lang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qFormat/>
    <w:uiPriority w:val="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Times New Roman" w:hAnsi="Times New Roman" w:eastAsia="方正小标宋_GBK" w:cs="Times New Roman"/>
      <w:kern w:val="2"/>
      <w:sz w:val="44"/>
      <w:szCs w:val="32"/>
      <w:lang w:bidi="ar-SA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394</Words>
  <Characters>506</Characters>
  <Lines>0</Lines>
  <Paragraphs>0</Paragraphs>
  <TotalTime>14</TotalTime>
  <ScaleCrop>false</ScaleCrop>
  <LinksUpToDate>false</LinksUpToDate>
  <CharactersWithSpaces>513</CharactersWithSpaces>
  <Application>WPS Office_12.9.0.18028_F1E327BC-269C-435d-A152-05C5408002CA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2024-09-02T10:16:00Z</dcterms:created>
  <dc:creator>Administrator</dc:creator>
  <cp:lastModifiedBy>陈鸿鹏</cp:lastModifiedBy>
  <dcterms:modified xsi:type="dcterms:W3CDTF">2024-09-09T02:26:49Z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2052-12.9.0.18028</vt:lpwstr>
  </property>
  <property fmtid="{D5CDD505-2E9C-101B-9397-08002B2CF9AE}" pid="3" name="ICV">
    <vt:lpwstr>320915C59B0E4D148A09141AFB7AAECE_13</vt:lpwstr>
  </property>
</Properties>
</file>